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ISTITUTO SUPERIORE LICEO DI FAENZA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Artistico, Classico, Linguistico, Scientifico, Scientifico Scienze Applicate, Scienze Umane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Codice meccanografico RAIS009006  –  Codice fiscale 90032490394  -- Distretto scolastico n. 41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Centrale e Indirizzo Scientifico: Via S. Maria deIl’Angelo, 48 -- 48018 Faenza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Tel. Segreteria 0546/21740  --   Fax 0546/25288 -- Tel. Presidenza 0546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18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28652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 E-mail:rais009006@istruzione.it - Posta elettronica certificata: </w:t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rais009006@pec.istruzione.it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Indirizzo Classico: Via S. Maria dell’Angelo, 1 -- 48018 Faenza  --  Tel. e Fax 0546/23849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Indirizzi Linguistico e Socio-psic-ped.: Via Pascoli, 4 -- 48018 Faenza  --  Tel. e Fax 0546/662611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Sede Indirizzi Artistico e Scienze Umane: Corso Baccarini, 17 -- 48018 Faenza  --  Tel. 0546/21091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4680" w:leader="none"/>
          <w:tab w:val="left" w:pos="5670" w:leader="none"/>
          <w:tab w:val="left" w:pos="5245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Circ. n.  105</w:t>
      </w:r>
    </w:p>
    <w:p>
      <w:pPr>
        <w:tabs>
          <w:tab w:val="left" w:pos="5387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Faenza, 8 Novembre 2013</w:t>
      </w:r>
    </w:p>
    <w:p>
      <w:pPr>
        <w:tabs>
          <w:tab w:val="left" w:pos="4678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678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678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 xml:space="preserve">AI DOCENTI</w:t>
      </w:r>
    </w:p>
    <w:p>
      <w:pPr>
        <w:tabs>
          <w:tab w:val="left" w:pos="4678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 xml:space="preserve">AL PERSONALE ATA</w:t>
      </w:r>
    </w:p>
    <w:p>
      <w:pPr>
        <w:tabs>
          <w:tab w:val="left" w:pos="4678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 xml:space="preserve">ALL’ALBO SINDACALE</w:t>
      </w:r>
    </w:p>
    <w:p>
      <w:pPr>
        <w:tabs>
          <w:tab w:val="left" w:pos="4678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tabs>
          <w:tab w:val="left" w:pos="4678" w:leader="none"/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7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70" w:leader="none"/>
        </w:tabs>
        <w:spacing w:before="0" w:after="0" w:line="240"/>
        <w:ind w:right="0" w:left="1440" w:hanging="14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OGGETTO: Comunicazione sciopero nazionale di tutto il personale del Comparto Scuola</w:t>
      </w: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     </w:t>
        <w:tab/>
        <w:t xml:space="preserve">Si comunica che le Organizzazioni Sindacali del comparto Scuola di Ravenna, FLC CGIL, CISL, UIL hanno aderito allo sciopero nazionale proclamato per il giorno:</w:t>
      </w: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VENERDI’ 15 NOVEMBRE 2013</w:t>
      </w:r>
    </w:p>
    <w:p>
      <w:pPr>
        <w:widowControl w:val="false"/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widowControl w:val="false"/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PRIMA ORA DI LEZIONE </w:t>
      </w:r>
    </w:p>
    <w:p>
      <w:pPr>
        <w:widowControl w:val="false"/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(personale docente ed educativo)</w:t>
      </w:r>
    </w:p>
    <w:p>
      <w:pPr>
        <w:widowControl w:val="false"/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PRIMA ORA DEL PROPRIO ORARIO DI SERVIZIO</w:t>
      </w:r>
    </w:p>
    <w:p>
      <w:pPr>
        <w:widowControl w:val="false"/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(personale ATA e Dirigente Scolastico)</w:t>
      </w: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        I docenti e il personale ATA che intendono aderire sono invitati a dare comunicazione entro le ore 10.00 del giorno precedente l’astensione dalle attività.</w:t>
      </w:r>
    </w:p>
    <w:p>
      <w:pPr>
        <w:tabs>
          <w:tab w:val="left" w:pos="851" w:leader="none"/>
          <w:tab w:val="center" w:pos="1134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        La comunicazione ha carattere volontario.</w:t>
      </w: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ab/>
        <w:tab/>
        <w:t xml:space="preserve">IL DIRIGENTE SCOLASTICO</w:t>
      </w:r>
    </w:p>
    <w:p>
      <w:pPr>
        <w:tabs>
          <w:tab w:val="left" w:pos="851" w:leader="none"/>
          <w:tab w:val="center" w:pos="7938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ab/>
        <w:tab/>
        <w:t xml:space="preserve">(Prof. Luigi Neri)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ais009006@pec.istruzione.it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